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，国务院安委会第七督导组在对林芝市传染病医院项目（一标段）施工地现场进行安全检查时发现临时用电安全隐患：林芝市传染病医院建设项目存在停工期内该工地一级、二级临时配电柜均处于通电使用状态，防护栏、配电柜均未上锁，现场未见触电风险警示标志，无防触电绝缘措施，配电柜柜内各支路均处于通电无走向指示状态，还存在一路不规范连接的电缆，未见“禁止合闸”等电工作业指示牌，配电箱基本处于失管失控状态。该公司违反了《中华人民共和国安全生产法》第四十一条的规定，依据《中华人民共和国安全生产法》第一百零二条的规定，对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该公司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作出责令限期改正，处人民币49000元（肆万玖仟元整）罚款的行政处罚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3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0"/>
        <w:gridCol w:w="1704"/>
        <w:gridCol w:w="1091"/>
        <w:gridCol w:w="1193"/>
        <w:gridCol w:w="2355"/>
        <w:gridCol w:w="1515"/>
        <w:gridCol w:w="1074"/>
        <w:gridCol w:w="173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119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73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37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西藏林芝市建筑有限责任公司“3·09”施工</w:t>
            </w:r>
            <w:r>
              <w:rPr>
                <w:rFonts w:hint="eastAsia"/>
                <w:vertAlign w:val="baseline"/>
                <w:lang w:eastAsia="zh-CN"/>
              </w:rPr>
              <w:t>工地</w:t>
            </w:r>
            <w:r>
              <w:rPr>
                <w:rFonts w:hint="eastAsia"/>
                <w:vertAlign w:val="baseline"/>
              </w:rPr>
              <w:t>发现安全隐患案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西藏林芝市建筑有限责任公司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915404002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19671036D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旦巴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达吉</w:t>
            </w:r>
          </w:p>
        </w:tc>
        <w:tc>
          <w:tcPr>
            <w:tcW w:w="119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（林市）应急罚〔202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停工期内该工地一级、二级临时配电柜均处于通电使用状态，防护栏、配电柜均未上锁，现场未见触电风险警示标志，无防触电绝缘措施，配电柜柜内各支路均处于通电无走向指示状态，还存在一路不规范连接的电缆，未见“禁止合闸”等电工作业指示牌，配电箱基本处于失管失控状态。</w:t>
            </w:r>
          </w:p>
        </w:tc>
        <w:tc>
          <w:tcPr>
            <w:tcW w:w="151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该公司违反了《中华人民共和国安全生产法》第四十一条，依据《中华人民共和国安全生产法》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第一百零二条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责令限期改正，处人民币49000元（肆万玖仟元整）罚款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年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日</w:t>
            </w:r>
            <w:bookmarkStart w:id="0" w:name="_GoBack"/>
            <w:bookmarkEnd w:id="0"/>
          </w:p>
        </w:tc>
        <w:tc>
          <w:tcPr>
            <w:tcW w:w="13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林芝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急管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2933"/>
    <w:rsid w:val="09EE7772"/>
    <w:rsid w:val="0E72571D"/>
    <w:rsid w:val="260138D9"/>
    <w:rsid w:val="284C6DDA"/>
    <w:rsid w:val="2BCA3346"/>
    <w:rsid w:val="34832659"/>
    <w:rsid w:val="34D003B1"/>
    <w:rsid w:val="363F3435"/>
    <w:rsid w:val="438F40A0"/>
    <w:rsid w:val="455822D0"/>
    <w:rsid w:val="46407FFA"/>
    <w:rsid w:val="4AB12FBE"/>
    <w:rsid w:val="4CFB09F8"/>
    <w:rsid w:val="5FB045E6"/>
    <w:rsid w:val="672C16B9"/>
    <w:rsid w:val="6FA10B33"/>
    <w:rsid w:val="7441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654</Characters>
  <Lines>0</Lines>
  <Paragraphs>0</Paragraphs>
  <TotalTime>0</TotalTime>
  <ScaleCrop>false</ScaleCrop>
  <LinksUpToDate>false</LinksUpToDate>
  <CharactersWithSpaces>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2021-11-25T08:46:00Z</dcterms:created>
  <dc:creator>123</dc:creator>
  <cp:lastModifiedBy>Dell</cp:lastModifiedBy>
  <cp:lastPrinted>2022-04-06T03:26:00Z</cp:lastPrinted>
  <dcterms:modified xsi:type="dcterms:W3CDTF">2022-04-08T10:49:06Z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E3CD0063C64A4BDCBC7C12762FD6634E</vt:lpwstr>
  </property>
</Properties>
</file>