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04" w:type="dxa"/>
        <w:tblInd w:w="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1290"/>
        <w:gridCol w:w="7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94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eastAsia="方正小标宋简体"/>
                <w:sz w:val="22"/>
                <w:szCs w:val="22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  <w:t>林芝市应急管理局</w:t>
            </w:r>
            <w: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4</w:t>
            </w:r>
            <w:r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</w:rPr>
              <w:t>年度普法责任清单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3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both"/>
              <w:textAlignment w:val="center"/>
              <w:rPr>
                <w:rFonts w:hint="eastAsia" w:eastAsia="黑体"/>
                <w:sz w:val="22"/>
                <w:szCs w:val="22"/>
                <w:lang w:eastAsia="zh-CN"/>
              </w:rPr>
            </w:pPr>
            <w:r>
              <w:rPr>
                <w:rFonts w:ascii="黑体" w:hAnsi="宋体" w:eastAsia="黑体" w:cs="黑体"/>
                <w:sz w:val="22"/>
                <w:szCs w:val="22"/>
              </w:rPr>
              <w:t>责任单位名称</w:t>
            </w:r>
            <w:r>
              <w:rPr>
                <w:rFonts w:hint="eastAsia" w:ascii="黑体" w:eastAsia="黑体" w:cs="黑体"/>
                <w:sz w:val="22"/>
                <w:szCs w:val="22"/>
                <w:lang w:eastAsia="zh-CN"/>
              </w:rPr>
              <w:t>（盖章）</w:t>
            </w:r>
          </w:p>
        </w:tc>
        <w:tc>
          <w:tcPr>
            <w:tcW w:w="703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both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林芝市应急管理局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3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70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重点</w:t>
            </w:r>
            <w:r>
              <w:rPr>
                <w:rFonts w:hint="eastAsia" w:ascii="黑体" w:hAnsi="宋体" w:eastAsia="黑体" w:cs="黑体"/>
                <w:sz w:val="22"/>
                <w:szCs w:val="22"/>
              </w:rPr>
              <w:br w:type="textWrapping"/>
            </w:r>
            <w:r>
              <w:rPr>
                <w:rFonts w:hint="eastAsia" w:ascii="黑体" w:hAnsi="宋体" w:eastAsia="黑体" w:cs="黑体"/>
                <w:sz w:val="22"/>
                <w:szCs w:val="22"/>
              </w:rPr>
              <w:t>普法内容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共性内容</w:t>
            </w:r>
          </w:p>
        </w:tc>
        <w:tc>
          <w:tcPr>
            <w:tcW w:w="703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党的</w:t>
            </w:r>
            <w:r>
              <w:rPr>
                <w:rFonts w:hint="eastAsia"/>
                <w:sz w:val="21"/>
                <w:szCs w:val="21"/>
                <w:lang w:eastAsia="zh-CN"/>
              </w:rPr>
              <w:t>二十大</w:t>
            </w:r>
            <w:r>
              <w:rPr>
                <w:sz w:val="21"/>
                <w:szCs w:val="21"/>
              </w:rPr>
              <w:t>精神、习近平法治思想、</w:t>
            </w:r>
            <w:r>
              <w:rPr>
                <w:rFonts w:hint="eastAsia"/>
                <w:sz w:val="21"/>
                <w:szCs w:val="21"/>
              </w:rPr>
              <w:t>宪法、民法典</w:t>
            </w:r>
            <w:r>
              <w:rPr>
                <w:sz w:val="21"/>
                <w:szCs w:val="21"/>
              </w:rPr>
              <w:t>等基本法律</w:t>
            </w:r>
            <w:r>
              <w:rPr>
                <w:rFonts w:hint="eastAsia"/>
                <w:sz w:val="21"/>
                <w:szCs w:val="21"/>
                <w:lang w:eastAsia="zh-CN"/>
              </w:rPr>
              <w:t>、党章和</w:t>
            </w:r>
            <w:r>
              <w:rPr>
                <w:sz w:val="21"/>
                <w:szCs w:val="21"/>
              </w:rPr>
              <w:t>党内法规等。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70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个性内容</w:t>
            </w:r>
            <w:r>
              <w:rPr>
                <w:b/>
                <w:bCs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（根据本单位职能及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“八五”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普法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重点任务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列举）</w:t>
            </w:r>
          </w:p>
        </w:tc>
        <w:tc>
          <w:tcPr>
            <w:tcW w:w="703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中华人民共和国安全生产法；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中华人民共和国行政许可法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中华人民共和国行政</w:t>
            </w:r>
            <w:r>
              <w:rPr>
                <w:rFonts w:hint="eastAsia"/>
                <w:sz w:val="21"/>
                <w:szCs w:val="21"/>
                <w:lang w:eastAsia="zh-CN"/>
              </w:rPr>
              <w:t>处罚法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中华人民共和国突发事件应对法；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生产安全事故报告和调查处理条例；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危险化学品安全管理条例；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 xml:space="preserve">林芝市森林草原防火条例；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其他应急管理法律法规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3" w:hRule="atLeast"/>
        </w:trPr>
        <w:tc>
          <w:tcPr>
            <w:tcW w:w="10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369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本单位202</w:t>
            </w:r>
            <w:r>
              <w:rPr>
                <w:rFonts w:hint="eastAsia" w:ascii="黑体" w:eastAsia="黑体" w:cs="黑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黑体" w:hAnsi="宋体" w:eastAsia="黑体" w:cs="黑体"/>
                <w:sz w:val="21"/>
                <w:szCs w:val="21"/>
              </w:rPr>
              <w:t>年重要</w:t>
            </w:r>
            <w:r>
              <w:rPr>
                <w:rFonts w:hint="eastAsia" w:ascii="黑体" w:hAnsi="宋体" w:eastAsia="黑体" w:cs="黑体"/>
                <w:sz w:val="21"/>
                <w:szCs w:val="21"/>
              </w:rPr>
              <w:br w:type="textWrapping"/>
            </w:r>
            <w:r>
              <w:rPr>
                <w:rFonts w:hint="eastAsia" w:ascii="黑体" w:hAnsi="宋体" w:eastAsia="黑体" w:cs="黑体"/>
                <w:sz w:val="21"/>
                <w:szCs w:val="21"/>
              </w:rPr>
              <w:t>普法时间节点</w:t>
            </w:r>
          </w:p>
        </w:tc>
        <w:tc>
          <w:tcPr>
            <w:tcW w:w="703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2024年5月、6月、12月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36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369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both"/>
              <w:textAlignment w:val="center"/>
              <w:rPr>
                <w:rFonts w:hint="eastAsia" w:ascii="黑体" w:hAnsi="宋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本单位计划组织开展的重点普法项目和主题活动（结合本单位实际）</w:t>
            </w:r>
          </w:p>
        </w:tc>
        <w:tc>
          <w:tcPr>
            <w:tcW w:w="703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1.2024年5月组织开展“防灾减灾宣传周”活动；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2.2024年6月组织开展“全国安全生产月”活动；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3.2024年12月组织开展“《中华人民共和国安全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lang w:val="en-US" w:eastAsia="zh-CN"/>
              </w:rPr>
              <w:t>生产法》宣传周”活动；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36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36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36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36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36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36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36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369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宋体" w:eastAsia="黑体" w:cs="黑体"/>
                <w:sz w:val="21"/>
                <w:szCs w:val="21"/>
              </w:rPr>
              <w:t>本单位普法平台</w:t>
            </w:r>
          </w:p>
        </w:tc>
        <w:tc>
          <w:tcPr>
            <w:tcW w:w="703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both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门户网站：林芝市应急管理局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3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sz w:val="21"/>
                <w:szCs w:val="21"/>
              </w:rPr>
            </w:pPr>
          </w:p>
        </w:tc>
        <w:tc>
          <w:tcPr>
            <w:tcW w:w="7035" w:type="dxa"/>
            <w:vMerge w:val="continue"/>
            <w:tcBorders>
              <w:left w:val="nil"/>
              <w:right w:val="single" w:color="000000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3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sz w:val="21"/>
                <w:szCs w:val="21"/>
              </w:rPr>
            </w:pPr>
          </w:p>
        </w:tc>
        <w:tc>
          <w:tcPr>
            <w:tcW w:w="7035" w:type="dxa"/>
            <w:vMerge w:val="continue"/>
            <w:tcBorders>
              <w:left w:val="nil"/>
              <w:right w:val="single" w:color="000000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3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sz w:val="21"/>
                <w:szCs w:val="21"/>
              </w:rPr>
            </w:pPr>
          </w:p>
        </w:tc>
        <w:tc>
          <w:tcPr>
            <w:tcW w:w="7035" w:type="dxa"/>
            <w:vMerge w:val="continue"/>
            <w:tcBorders>
              <w:left w:val="nil"/>
              <w:right w:val="single" w:color="000000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36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</w:trPr>
        <w:tc>
          <w:tcPr>
            <w:tcW w:w="236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val="en-US" w:eastAsia="zh-CN"/>
              </w:rPr>
              <w:t>本单位责任清单公示平台</w:t>
            </w:r>
          </w:p>
        </w:tc>
        <w:tc>
          <w:tcPr>
            <w:tcW w:w="7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门户网站;林芝市应急管理局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</w:trPr>
        <w:tc>
          <w:tcPr>
            <w:tcW w:w="2369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责任领导、部门及</w:t>
            </w:r>
            <w:r>
              <w:rPr>
                <w:rFonts w:hint="eastAsia" w:ascii="黑体" w:hAnsi="宋体" w:eastAsia="黑体" w:cs="黑体"/>
                <w:sz w:val="21"/>
                <w:szCs w:val="21"/>
              </w:rPr>
              <w:br w:type="textWrapping"/>
            </w:r>
            <w:r>
              <w:rPr>
                <w:rFonts w:hint="eastAsia" w:ascii="黑体" w:hAnsi="宋体" w:eastAsia="黑体" w:cs="黑体"/>
                <w:sz w:val="21"/>
                <w:szCs w:val="21"/>
              </w:rPr>
              <w:t>普法联络员</w:t>
            </w:r>
          </w:p>
        </w:tc>
        <w:tc>
          <w:tcPr>
            <w:tcW w:w="7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textAlignment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分管领导</w:t>
            </w:r>
            <w:r>
              <w:rPr>
                <w:rFonts w:hint="eastAsia"/>
                <w:sz w:val="21"/>
                <w:szCs w:val="21"/>
                <w:lang w:eastAsia="zh-CN"/>
              </w:rPr>
              <w:t>（姓名、职务）</w:t>
            </w:r>
            <w:r>
              <w:rPr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李彬 二级调研员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</w:trPr>
        <w:tc>
          <w:tcPr>
            <w:tcW w:w="236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textAlignment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责任部门：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政策法规科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</w:trPr>
        <w:tc>
          <w:tcPr>
            <w:tcW w:w="236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textAlignment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联系电话：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5821512（兼传真）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</w:trPr>
        <w:tc>
          <w:tcPr>
            <w:tcW w:w="236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textAlignment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普法联络员：</w:t>
            </w:r>
            <w:r>
              <w:rPr>
                <w:rFonts w:hint="eastAsia"/>
                <w:sz w:val="21"/>
                <w:szCs w:val="21"/>
                <w:lang w:eastAsia="zh-CN"/>
              </w:rPr>
              <w:t>苏星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四郎永宗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4BD13E-3A0D-49C4-B38A-4641DB1B7B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60F8141F-3AA6-4191-8580-51632A924BC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1160FCD-5BA1-47DC-8381-B6F2861E355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8B21D3"/>
    <w:multiLevelType w:val="singleLevel"/>
    <w:tmpl w:val="828B21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OWYwNDY1NDRjNzZiMGU4ZWJmNGEwZDc2OTAxMjgifQ=="/>
  </w:docVars>
  <w:rsids>
    <w:rsidRoot w:val="3A2417C5"/>
    <w:rsid w:val="25DF10AE"/>
    <w:rsid w:val="2CE461DD"/>
    <w:rsid w:val="3A2417C5"/>
    <w:rsid w:val="4408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2024-03-28T03:27:00Z</dcterms:created>
  <dc:creator>洛桑多吉</dc:creator>
  <cp:lastModifiedBy>hh</cp:lastModifiedBy>
  <cp:lastPrinted>2024-03-28T03:41:51Z</cp:lastPrinted>
  <dcterms:modified xsi:type="dcterms:W3CDTF">2024-03-28T03:51:11Z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ICV">
    <vt:lpwstr>4471BA45B3AE462C8EEAAA98AAD03DB8_11</vt:lpwstr>
  </property>
</Properties>
</file>